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AAA8">
      <w:pPr>
        <w:widowControl/>
        <w:spacing w:line="580" w:lineRule="atLeast"/>
        <w:ind w:right="105"/>
        <w:rPr>
          <w:rFonts w:hint="eastAsia" w:ascii="黑体" w:hAnsi="宋体" w:eastAsia="黑体" w:cs="宋体"/>
          <w:bCs/>
          <w:kern w:val="0"/>
          <w:szCs w:val="32"/>
        </w:rPr>
      </w:pPr>
    </w:p>
    <w:p w14:paraId="779158B1"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基金会第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届理事会第一次</w:t>
      </w:r>
    </w:p>
    <w:p w14:paraId="34DE77F6"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会议选举办法</w:t>
      </w:r>
    </w:p>
    <w:p w14:paraId="469F5FE4">
      <w:pPr>
        <w:widowControl/>
        <w:spacing w:line="560" w:lineRule="atLeast"/>
        <w:ind w:firstLine="640"/>
        <w:rPr>
          <w:rFonts w:hint="eastAsia" w:ascii="仿宋" w:hAnsi="仿宋" w:cs="宋体"/>
          <w:kern w:val="0"/>
          <w:szCs w:val="32"/>
        </w:rPr>
      </w:pPr>
      <w:r>
        <w:rPr>
          <w:rFonts w:ascii="仿宋" w:hAnsi="仿宋" w:cs="宋体"/>
          <w:kern w:val="0"/>
          <w:szCs w:val="32"/>
        </w:rPr>
        <w:t xml:space="preserve"> </w:t>
      </w:r>
    </w:p>
    <w:p w14:paraId="739093CA">
      <w:pPr>
        <w:widowControl/>
        <w:ind w:firstLine="640"/>
        <w:rPr>
          <w:rFonts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一、为规范基金会换届工作，保障理事依法行使民主权利，依据《基金会管理条例》和本基金会章程，制定本办法。</w:t>
      </w:r>
    </w:p>
    <w:p w14:paraId="42FD8255">
      <w:pPr>
        <w:widowControl/>
        <w:spacing w:line="560" w:lineRule="atLeas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二、 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>基金会第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届理事会第一次会议选举产生理事长1名、副理事长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名、秘书长1名。</w:t>
      </w:r>
    </w:p>
    <w:p w14:paraId="19397C8F">
      <w:pPr>
        <w:widowControl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三、上届理事会提名理事长、副理事长、秘书长候选人并报业务主管单位审批后（直接登记的报登记管理机关审批）履行选举程序。</w:t>
      </w:r>
    </w:p>
    <w:p w14:paraId="6F377111">
      <w:pPr>
        <w:widowControl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上届理事会提名的负责人候选人未当选为新一届理事的，由新一届理事会从当选的理事中重新提名并履行选举程序。</w:t>
      </w:r>
    </w:p>
    <w:p w14:paraId="7D7E2386">
      <w:pPr>
        <w:widowControl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四、理事会无法召集或无法形成有效决议，致使选举不能正常进行的，由业务主管单位（直接登记的由登记管理机关）、理事会、主要捐赠人组成领导小组，负责组织领导选举工作。</w:t>
      </w:r>
    </w:p>
    <w:p w14:paraId="208BE383">
      <w:pPr>
        <w:widowControl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五、理事会负责人选举采用无记名等额投票的方式进行。</w:t>
      </w:r>
    </w:p>
    <w:p w14:paraId="7910E318">
      <w:pPr>
        <w:widowControl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六、理事会负责人选举，设监票人、计票人。监票人、计票人由理事会推荐，会议表决通过。</w:t>
      </w:r>
    </w:p>
    <w:p w14:paraId="4921F8A7">
      <w:pPr>
        <w:widowControl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监票人对选举全过程进行监督。负责人候选人不得担任监票人、计票人。</w:t>
      </w:r>
    </w:p>
    <w:p w14:paraId="7047D04E">
      <w:pPr>
        <w:widowControl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七、出席第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届理事会第一次会议的理事人数超过全体理事人数的2/3，会议有效。</w:t>
      </w:r>
    </w:p>
    <w:p w14:paraId="44E5DA5B">
      <w:pPr>
        <w:widowControl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八、理事因故不能出席会议，可以书面委托他人。受托人应提前向理事会提交委托书，委托书中应载明委托权限，受托人应严格按照授权范围行使权力。</w:t>
      </w:r>
    </w:p>
    <w:p w14:paraId="083C44E6">
      <w:pPr>
        <w:widowControl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每位受托人只能接受一位理事的委托，理事、监事、负责人候选人不能接受委托。</w:t>
      </w:r>
    </w:p>
    <w:p w14:paraId="6958AFD1">
      <w:pPr>
        <w:widowControl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九、对选票上的候选人，可以表示同意、反对或弃权。表示同意的在候选人姓名下方空格内划“</w:t>
      </w:r>
      <w:r>
        <w:rPr>
          <w:rFonts w:hint="eastAsia" w:ascii="宋体" w:hAnsi="宋体" w:eastAsia="宋体" w:cs="宋体"/>
          <w:kern w:val="0"/>
          <w:szCs w:val="32"/>
        </w:rPr>
        <w:t>〇</w:t>
      </w:r>
      <w:r>
        <w:rPr>
          <w:rFonts w:hint="eastAsia" w:hAnsi="宋体" w:cs="宋体"/>
          <w:kern w:val="0"/>
          <w:szCs w:val="32"/>
        </w:rPr>
        <w:t>”；反对的划“×”；弃权的不划任何符号。如另选他人须在另选人空格内填写另选人姓名，并在其下方空格内划“</w:t>
      </w:r>
      <w:r>
        <w:rPr>
          <w:rFonts w:hint="eastAsia" w:ascii="宋体" w:hAnsi="宋体" w:eastAsia="宋体" w:cs="宋体"/>
          <w:kern w:val="0"/>
          <w:szCs w:val="32"/>
        </w:rPr>
        <w:t>〇</w:t>
      </w:r>
      <w:r>
        <w:rPr>
          <w:rFonts w:hint="eastAsia" w:hAnsi="宋体" w:cs="宋体"/>
          <w:kern w:val="0"/>
          <w:szCs w:val="32"/>
        </w:rPr>
        <w:t>”。</w:t>
      </w:r>
    </w:p>
    <w:p w14:paraId="77ECEA9C">
      <w:pPr>
        <w:widowControl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   每张选票所选同意的人数（包括另选人数），等于或少于应选名额的为有效票，多于应选名额的为无效票。</w:t>
      </w:r>
    </w:p>
    <w:p w14:paraId="7DE5B6B3">
      <w:pPr>
        <w:widowControl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十、投票结束后，由监票人、计票人当场开箱清点选票、核对选票张数并作出记录后签字确认。</w:t>
      </w:r>
    </w:p>
    <w:p w14:paraId="3E86D292">
      <w:pPr>
        <w:widowControl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收回的选票等于或少于发出的选票，选举有效。收回的选票多于发出的选票，选举无效，应重新选举。</w:t>
      </w:r>
    </w:p>
    <w:p w14:paraId="27631A4C">
      <w:pPr>
        <w:widowControl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十一、选票一律用钢笔或签字笔填写，符号要准确清楚。</w:t>
      </w:r>
    </w:p>
    <w:p w14:paraId="50629CE5">
      <w:pPr>
        <w:widowControl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十二、候选人得赞成票数超过全体理事人数的2/3，即可当选。</w:t>
      </w:r>
    </w:p>
    <w:p w14:paraId="5979B956">
      <w:pPr>
        <w:widowControl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获得2/3赞成票的候选人超过应选名额时，以得票多的当选。如遇票数相等不能确定当选人时，应就票数相等的候选人再次投票，以得票多者当选。</w:t>
      </w:r>
      <w:r>
        <w:rPr>
          <w:rFonts w:hint="eastAsia" w:hAnsi="宋体" w:cs="宋体"/>
          <w:color w:val="000000"/>
          <w:kern w:val="0"/>
          <w:szCs w:val="32"/>
        </w:rPr>
        <w:t>当选人数少于应选名额时，由理事会研究是否对不足的名额另行选举或延期选举。</w:t>
      </w:r>
    </w:p>
    <w:p w14:paraId="1BB98760">
      <w:pPr>
        <w:widowControl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十三、计票完毕后，监票人宣布计票结果，会议主持人宣布选举结果。</w:t>
      </w:r>
    </w:p>
    <w:p w14:paraId="7A4F3640">
      <w:pPr>
        <w:widowControl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十四、监事（监事会）列席会议并对选举全过程进行监督。</w:t>
      </w:r>
    </w:p>
    <w:p w14:paraId="71DB0413">
      <w:pPr>
        <w:widowControl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十五、本选举办法经</w:t>
      </w:r>
      <w:r>
        <w:rPr>
          <w:rFonts w:hint="eastAsia" w:ascii="黑体" w:hAnsi="宋体" w:eastAsia="黑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年</w:t>
      </w:r>
      <w:r>
        <w:rPr>
          <w:rFonts w:hint="eastAsia" w:ascii="黑体" w:hAnsi="宋体" w:eastAsia="黑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月</w:t>
      </w:r>
      <w:r>
        <w:rPr>
          <w:rFonts w:hint="eastAsia" w:ascii="黑体" w:hAnsi="宋体" w:eastAsia="黑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日</w:t>
      </w:r>
      <w:r>
        <w:rPr>
          <w:rFonts w:hint="eastAsia" w:ascii="黑体" w:hAnsi="宋体" w:eastAsia="黑体" w:cs="宋体"/>
          <w:kern w:val="0"/>
          <w:szCs w:val="32"/>
        </w:rPr>
        <w:t xml:space="preserve"> </w:t>
      </w:r>
      <w:r>
        <w:rPr>
          <w:rFonts w:hint="eastAsia" w:ascii="黑体" w:hAnsi="宋体" w:eastAsia="黑体" w:cs="宋体"/>
          <w:kern w:val="0"/>
          <w:szCs w:val="32"/>
          <w:u w:val="single"/>
        </w:rPr>
        <w:t xml:space="preserve">       </w:t>
      </w:r>
      <w:r>
        <w:rPr>
          <w:rFonts w:hint="eastAsia" w:hAnsi="宋体" w:cs="宋体"/>
          <w:kern w:val="0"/>
          <w:szCs w:val="32"/>
        </w:rPr>
        <w:t>基金会第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届理事会第一次会议通过后生效。</w:t>
      </w:r>
    </w:p>
    <w:p w14:paraId="15BF13D5">
      <w:pPr>
        <w:widowControl/>
        <w:spacing w:line="360" w:lineRule="atLeast"/>
        <w:rPr>
          <w:rFonts w:hint="eastAsia" w:ascii="仿宋" w:hAnsi="仿宋" w:cs="宋体"/>
          <w:kern w:val="0"/>
          <w:sz w:val="30"/>
          <w:szCs w:val="30"/>
        </w:rPr>
      </w:pPr>
      <w:r>
        <w:rPr>
          <w:rFonts w:ascii="仿宋" w:hAnsi="仿宋" w:cs="宋体"/>
          <w:kern w:val="0"/>
          <w:sz w:val="30"/>
          <w:szCs w:val="30"/>
        </w:rPr>
        <w:t xml:space="preserve"> </w:t>
      </w:r>
    </w:p>
    <w:p w14:paraId="2407B0DC">
      <w:pPr>
        <w:widowControl/>
        <w:spacing w:line="360" w:lineRule="atLeast"/>
        <w:rPr>
          <w:rFonts w:ascii="仿宋" w:hAnsi="仿宋" w:cs="宋体"/>
          <w:kern w:val="0"/>
          <w:sz w:val="30"/>
          <w:szCs w:val="30"/>
        </w:rPr>
      </w:pPr>
      <w:r>
        <w:rPr>
          <w:rFonts w:ascii="仿宋" w:hAnsi="仿宋" w:cs="宋体"/>
          <w:kern w:val="0"/>
          <w:sz w:val="30"/>
          <w:szCs w:val="30"/>
        </w:rPr>
        <w:t xml:space="preserve"> </w:t>
      </w:r>
    </w:p>
    <w:p w14:paraId="5494C7EE">
      <w:pPr>
        <w:widowControl/>
        <w:spacing w:line="360" w:lineRule="atLeast"/>
        <w:rPr>
          <w:rFonts w:ascii="仿宋" w:hAnsi="仿宋" w:cs="宋体"/>
          <w:kern w:val="0"/>
          <w:sz w:val="30"/>
          <w:szCs w:val="30"/>
        </w:rPr>
      </w:pPr>
      <w:r>
        <w:rPr>
          <w:rFonts w:ascii="仿宋" w:hAnsi="仿宋" w:cs="宋体"/>
          <w:kern w:val="0"/>
          <w:sz w:val="30"/>
          <w:szCs w:val="30"/>
        </w:rPr>
        <w:t xml:space="preserve"> </w:t>
      </w:r>
    </w:p>
    <w:p w14:paraId="146E8B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OTI3OTY0NDNjODk0ODdkMjJkZDcxMzJhODQ0NGMifQ=="/>
  </w:docVars>
  <w:rsids>
    <w:rsidRoot w:val="216153AD"/>
    <w:rsid w:val="2161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2024-10-24T09:07:00Z</dcterms:created>
  <dc:creator>Sia</dc:creator>
  <cp:lastModifiedBy>Sia</cp:lastModifiedBy>
  <dcterms:modified xsi:type="dcterms:W3CDTF">2024-10-24T09:07:55Z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DBDEC731407C4F598CEEB630F59C62DF_11</vt:lpwstr>
  </property>
</Properties>
</file>