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b/>
          <w:bCs/>
          <w:sz w:val="32"/>
          <w:szCs w:val="32"/>
        </w:rPr>
      </w:pPr>
      <w:r>
        <w:rPr>
          <w:b/>
          <w:bCs/>
          <w:sz w:val="32"/>
          <w:szCs w:val="32"/>
        </w:rPr>
        <w:t>非公募基金会章程示范文本</w:t>
      </w:r>
    </w:p>
    <w:p>
      <w:pPr>
        <w:pStyle w:val="2"/>
        <w:keepNext w:val="0"/>
        <w:keepLines w:val="0"/>
        <w:widowControl/>
        <w:suppressLineNumbers w:val="0"/>
      </w:pPr>
      <w:r>
        <w:rPr>
          <w:sz w:val="18"/>
          <w:szCs w:val="18"/>
        </w:rPr>
        <w:t>　　第一章总则</w:t>
      </w:r>
    </w:p>
    <w:p>
      <w:pPr>
        <w:pStyle w:val="2"/>
        <w:keepNext w:val="0"/>
        <w:keepLines w:val="0"/>
        <w:widowControl/>
        <w:suppressLineNumbers w:val="0"/>
      </w:pPr>
      <w:r>
        <w:rPr>
          <w:sz w:val="18"/>
          <w:szCs w:val="18"/>
        </w:rPr>
        <w:t>　　第一条本基金会的名称是 基金会。</w:t>
      </w:r>
      <w:bookmarkStart w:id="0" w:name="_GoBack"/>
      <w:bookmarkEnd w:id="0"/>
    </w:p>
    <w:p>
      <w:pPr>
        <w:pStyle w:val="2"/>
        <w:keepNext w:val="0"/>
        <w:keepLines w:val="0"/>
        <w:widowControl/>
        <w:suppressLineNumbers w:val="0"/>
      </w:pPr>
      <w:r>
        <w:rPr>
          <w:sz w:val="18"/>
          <w:szCs w:val="18"/>
        </w:rPr>
        <w:t>　　〖基金会命名应当符合《基金会名称管理规定》。〗</w:t>
      </w:r>
    </w:p>
    <w:p>
      <w:pPr>
        <w:pStyle w:val="2"/>
        <w:keepNext w:val="0"/>
        <w:keepLines w:val="0"/>
        <w:widowControl/>
        <w:suppressLineNumbers w:val="0"/>
      </w:pPr>
      <w:r>
        <w:rPr>
          <w:sz w:val="18"/>
          <w:szCs w:val="18"/>
        </w:rPr>
        <w:t>　　第二条本基金会属于非公募基金会。</w:t>
      </w:r>
    </w:p>
    <w:p>
      <w:pPr>
        <w:pStyle w:val="2"/>
        <w:keepNext w:val="0"/>
        <w:keepLines w:val="0"/>
        <w:widowControl/>
        <w:suppressLineNumbers w:val="0"/>
      </w:pPr>
      <w:r>
        <w:rPr>
          <w:sz w:val="18"/>
          <w:szCs w:val="18"/>
        </w:rPr>
        <w:t>　　第三条本基金会的宗旨：。</w:t>
      </w:r>
    </w:p>
    <w:p>
      <w:pPr>
        <w:pStyle w:val="2"/>
        <w:keepNext w:val="0"/>
        <w:keepLines w:val="0"/>
        <w:widowControl/>
        <w:suppressLineNumbers w:val="0"/>
      </w:pPr>
      <w:r>
        <w:rPr>
          <w:sz w:val="18"/>
          <w:szCs w:val="18"/>
        </w:rPr>
        <w:t>　　第四条本基金会的原始基金数额为人民币 万元，来源于 。</w:t>
      </w:r>
    </w:p>
    <w:p>
      <w:pPr>
        <w:pStyle w:val="2"/>
        <w:keepNext w:val="0"/>
        <w:keepLines w:val="0"/>
        <w:widowControl/>
        <w:suppressLineNumbers w:val="0"/>
      </w:pPr>
      <w:r>
        <w:rPr>
          <w:sz w:val="18"/>
          <w:szCs w:val="18"/>
        </w:rPr>
        <w:t>　　第五条本基金会的登记管理机关是广东省民政厅，业务主管单位是 。</w:t>
      </w:r>
    </w:p>
    <w:p>
      <w:pPr>
        <w:pStyle w:val="2"/>
        <w:keepNext w:val="0"/>
        <w:keepLines w:val="0"/>
        <w:widowControl/>
        <w:suppressLineNumbers w:val="0"/>
      </w:pPr>
      <w:r>
        <w:rPr>
          <w:sz w:val="18"/>
          <w:szCs w:val="18"/>
        </w:rPr>
        <w:t>　　第六条本基金会的住所 ，邮政编码： 。</w:t>
      </w:r>
    </w:p>
    <w:p>
      <w:pPr>
        <w:pStyle w:val="2"/>
        <w:keepNext w:val="0"/>
        <w:keepLines w:val="0"/>
        <w:widowControl/>
        <w:suppressLineNumbers w:val="0"/>
      </w:pPr>
      <w:r>
        <w:rPr>
          <w:sz w:val="18"/>
          <w:szCs w:val="18"/>
        </w:rPr>
        <w:t>　　第二章 业务范围</w:t>
      </w:r>
    </w:p>
    <w:p>
      <w:pPr>
        <w:pStyle w:val="2"/>
        <w:keepNext w:val="0"/>
        <w:keepLines w:val="0"/>
        <w:widowControl/>
        <w:suppressLineNumbers w:val="0"/>
      </w:pPr>
      <w:r>
        <w:rPr>
          <w:sz w:val="18"/>
          <w:szCs w:val="18"/>
        </w:rPr>
        <w:t>　　第七条本基金会公益活动的业务范围〖必须具体、明确〗。</w:t>
      </w:r>
    </w:p>
    <w:p>
      <w:pPr>
        <w:pStyle w:val="2"/>
        <w:keepNext w:val="0"/>
        <w:keepLines w:val="0"/>
        <w:widowControl/>
        <w:suppressLineNumbers w:val="0"/>
      </w:pPr>
      <w:r>
        <w:rPr>
          <w:sz w:val="18"/>
          <w:szCs w:val="18"/>
        </w:rPr>
        <w:t>　　(一) ;</w:t>
      </w:r>
    </w:p>
    <w:p>
      <w:pPr>
        <w:pStyle w:val="2"/>
        <w:keepNext w:val="0"/>
        <w:keepLines w:val="0"/>
        <w:widowControl/>
        <w:suppressLineNumbers w:val="0"/>
      </w:pPr>
      <w:r>
        <w:rPr>
          <w:sz w:val="18"/>
          <w:szCs w:val="18"/>
        </w:rPr>
        <w:t>　　(二) ;</w:t>
      </w:r>
    </w:p>
    <w:p>
      <w:pPr>
        <w:pStyle w:val="2"/>
        <w:keepNext w:val="0"/>
        <w:keepLines w:val="0"/>
        <w:widowControl/>
        <w:suppressLineNumbers w:val="0"/>
      </w:pPr>
      <w:r>
        <w:rPr>
          <w:sz w:val="18"/>
          <w:szCs w:val="18"/>
        </w:rPr>
        <w:t>　　(三);</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第三章 组织机构、负责人</w:t>
      </w:r>
    </w:p>
    <w:p>
      <w:pPr>
        <w:pStyle w:val="2"/>
        <w:keepNext w:val="0"/>
        <w:keepLines w:val="0"/>
        <w:widowControl/>
        <w:suppressLineNumbers w:val="0"/>
      </w:pPr>
      <w:r>
        <w:rPr>
          <w:sz w:val="18"/>
          <w:szCs w:val="18"/>
        </w:rPr>
        <w:t>　　第八条本基金会由 名理事组成理事会。本基金会理事每届任期为 年，任期届满，连选可以连任。〖基金会理事人数不少于5人，且不多于25人。理事每届任期不得超过5年。〗</w:t>
      </w:r>
    </w:p>
    <w:p>
      <w:pPr>
        <w:pStyle w:val="2"/>
        <w:keepNext w:val="0"/>
        <w:keepLines w:val="0"/>
        <w:widowControl/>
        <w:suppressLineNumbers w:val="0"/>
      </w:pPr>
      <w:r>
        <w:rPr>
          <w:sz w:val="18"/>
          <w:szCs w:val="18"/>
        </w:rPr>
        <w:t>　　第九条理事的资格：(一)具备完全民事行为能力;(二)热心基金会所从事的公益事业;(三)具有与理事工作相适应的工作阅历和工作经验;(四)能够尽职尽责，保障捐赠财产的使用符合捐赠人的意愿和基金会的公益目的，保障基金会财产的安全及保值增值;(五)廉洁奉公，办事公道;</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第十条理事的产生和罢免：</w:t>
      </w:r>
    </w:p>
    <w:p>
      <w:pPr>
        <w:pStyle w:val="2"/>
        <w:keepNext w:val="0"/>
        <w:keepLines w:val="0"/>
        <w:widowControl/>
        <w:suppressLineNumbers w:val="0"/>
      </w:pPr>
      <w:r>
        <w:rPr>
          <w:sz w:val="18"/>
          <w:szCs w:val="18"/>
        </w:rPr>
        <w:t>　　(一)第一届理事由业务主管单位、主要捐赠人、发起人分别提名并共同协商确定。</w:t>
      </w:r>
    </w:p>
    <w:p>
      <w:pPr>
        <w:pStyle w:val="2"/>
        <w:keepNext w:val="0"/>
        <w:keepLines w:val="0"/>
        <w:widowControl/>
        <w:suppressLineNumbers w:val="0"/>
      </w:pPr>
      <w:r>
        <w:rPr>
          <w:sz w:val="18"/>
          <w:szCs w:val="18"/>
        </w:rPr>
        <w:t>　　(二)理事会换届改选时，由业务主管单位、理事会、主要捐赠人共同提名候选人并组织换届领导小组，组织全部候选人共同选举产生新一届理事。</w:t>
      </w:r>
    </w:p>
    <w:p>
      <w:pPr>
        <w:pStyle w:val="2"/>
        <w:keepNext w:val="0"/>
        <w:keepLines w:val="0"/>
        <w:widowControl/>
        <w:suppressLineNumbers w:val="0"/>
      </w:pPr>
      <w:r>
        <w:rPr>
          <w:sz w:val="18"/>
          <w:szCs w:val="18"/>
        </w:rPr>
        <w:t>　　(三)罢免、增补理事应当经理事会表决通过，报业务主管单位审查同意;</w:t>
      </w:r>
    </w:p>
    <w:p>
      <w:pPr>
        <w:pStyle w:val="2"/>
        <w:keepNext w:val="0"/>
        <w:keepLines w:val="0"/>
        <w:widowControl/>
        <w:suppressLineNumbers w:val="0"/>
      </w:pPr>
      <w:r>
        <w:rPr>
          <w:sz w:val="18"/>
          <w:szCs w:val="18"/>
        </w:rPr>
        <w:t>　　(四)理事的选举和罢免结果报登记管理机关备案。</w:t>
      </w:r>
    </w:p>
    <w:p>
      <w:pPr>
        <w:pStyle w:val="2"/>
        <w:keepNext w:val="0"/>
        <w:keepLines w:val="0"/>
        <w:widowControl/>
        <w:suppressLineNumbers w:val="0"/>
      </w:pPr>
      <w:r>
        <w:rPr>
          <w:sz w:val="18"/>
          <w:szCs w:val="18"/>
        </w:rPr>
        <w:t>　　(五)相互间有近亲属关系的基金会理事，总数不得超过理事总人数的1/3;</w:t>
      </w:r>
    </w:p>
    <w:p>
      <w:pPr>
        <w:pStyle w:val="2"/>
        <w:keepNext w:val="0"/>
        <w:keepLines w:val="0"/>
        <w:widowControl/>
        <w:suppressLineNumbers w:val="0"/>
      </w:pPr>
      <w:r>
        <w:rPr>
          <w:sz w:val="18"/>
          <w:szCs w:val="18"/>
        </w:rPr>
        <w:t>　　第十一条理事的权利和义务：</w:t>
      </w:r>
    </w:p>
    <w:p>
      <w:pPr>
        <w:pStyle w:val="2"/>
        <w:keepNext w:val="0"/>
        <w:keepLines w:val="0"/>
        <w:widowControl/>
        <w:suppressLineNumbers w:val="0"/>
      </w:pPr>
      <w:r>
        <w:rPr>
          <w:sz w:val="18"/>
          <w:szCs w:val="18"/>
        </w:rPr>
        <w:t>　　(一)选举权、被选举权和表决权;</w:t>
      </w:r>
    </w:p>
    <w:p>
      <w:pPr>
        <w:pStyle w:val="2"/>
        <w:keepNext w:val="0"/>
        <w:keepLines w:val="0"/>
        <w:widowControl/>
        <w:suppressLineNumbers w:val="0"/>
      </w:pPr>
      <w:r>
        <w:rPr>
          <w:sz w:val="18"/>
          <w:szCs w:val="18"/>
        </w:rPr>
        <w:t>　　(二)知情权、建议权和监督权;</w:t>
      </w:r>
    </w:p>
    <w:p>
      <w:pPr>
        <w:pStyle w:val="2"/>
        <w:keepNext w:val="0"/>
        <w:keepLines w:val="0"/>
        <w:widowControl/>
        <w:suppressLineNumbers w:val="0"/>
      </w:pPr>
      <w:r>
        <w:rPr>
          <w:sz w:val="18"/>
          <w:szCs w:val="18"/>
        </w:rPr>
        <w:t>　　(三)参加本会的活动;</w:t>
      </w:r>
    </w:p>
    <w:p>
      <w:pPr>
        <w:pStyle w:val="2"/>
        <w:keepNext w:val="0"/>
        <w:keepLines w:val="0"/>
        <w:widowControl/>
        <w:suppressLineNumbers w:val="0"/>
      </w:pPr>
      <w:r>
        <w:rPr>
          <w:sz w:val="18"/>
          <w:szCs w:val="18"/>
        </w:rPr>
        <w:t>　　(四)遵守章程，执行理事会决议;</w:t>
      </w:r>
    </w:p>
    <w:p>
      <w:pPr>
        <w:pStyle w:val="2"/>
        <w:keepNext w:val="0"/>
        <w:keepLines w:val="0"/>
        <w:widowControl/>
        <w:suppressLineNumbers w:val="0"/>
      </w:pPr>
      <w:r>
        <w:rPr>
          <w:sz w:val="18"/>
          <w:szCs w:val="18"/>
        </w:rPr>
        <w:t>　　(五)维护本会的合法权益;</w:t>
      </w:r>
    </w:p>
    <w:p>
      <w:pPr>
        <w:pStyle w:val="2"/>
        <w:keepNext w:val="0"/>
        <w:keepLines w:val="0"/>
        <w:widowControl/>
        <w:suppressLineNumbers w:val="0"/>
      </w:pPr>
      <w:r>
        <w:rPr>
          <w:sz w:val="18"/>
          <w:szCs w:val="18"/>
        </w:rPr>
        <w:t>　　(六)完成本会交办的工作，参与决策不当致使本基金会财产受损失的承担赔偿责任;</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第十二条本基金会的决策机构是理事会。</w:t>
      </w:r>
    </w:p>
    <w:p>
      <w:pPr>
        <w:pStyle w:val="2"/>
        <w:keepNext w:val="0"/>
        <w:keepLines w:val="0"/>
        <w:widowControl/>
        <w:suppressLineNumbers w:val="0"/>
      </w:pPr>
      <w:r>
        <w:rPr>
          <w:sz w:val="18"/>
          <w:szCs w:val="18"/>
        </w:rPr>
        <w:t>　　理事会行使下列职权：</w:t>
      </w:r>
    </w:p>
    <w:p>
      <w:pPr>
        <w:pStyle w:val="2"/>
        <w:keepNext w:val="0"/>
        <w:keepLines w:val="0"/>
        <w:widowControl/>
        <w:suppressLineNumbers w:val="0"/>
      </w:pPr>
      <w:r>
        <w:rPr>
          <w:sz w:val="18"/>
          <w:szCs w:val="18"/>
        </w:rPr>
        <w:t>　　(一)制定、修改章程;</w:t>
      </w:r>
    </w:p>
    <w:p>
      <w:pPr>
        <w:pStyle w:val="2"/>
        <w:keepNext w:val="0"/>
        <w:keepLines w:val="0"/>
        <w:widowControl/>
        <w:suppressLineNumbers w:val="0"/>
      </w:pPr>
      <w:r>
        <w:rPr>
          <w:sz w:val="18"/>
          <w:szCs w:val="18"/>
        </w:rPr>
        <w:t>　　(二)选举、罢免理事长、副理事长、秘书长;</w:t>
      </w:r>
    </w:p>
    <w:p>
      <w:pPr>
        <w:pStyle w:val="2"/>
        <w:keepNext w:val="0"/>
        <w:keepLines w:val="0"/>
        <w:widowControl/>
        <w:suppressLineNumbers w:val="0"/>
      </w:pPr>
      <w:r>
        <w:rPr>
          <w:sz w:val="18"/>
          <w:szCs w:val="18"/>
        </w:rPr>
        <w:t>　　(三)决定重大业务活动计划，包括资金的管理和使用计划;</w:t>
      </w:r>
    </w:p>
    <w:p>
      <w:pPr>
        <w:pStyle w:val="2"/>
        <w:keepNext w:val="0"/>
        <w:keepLines w:val="0"/>
        <w:widowControl/>
        <w:suppressLineNumbers w:val="0"/>
      </w:pPr>
      <w:r>
        <w:rPr>
          <w:sz w:val="18"/>
          <w:szCs w:val="18"/>
        </w:rPr>
        <w:t>　　(四)年度收支预算及决算审定;</w:t>
      </w:r>
    </w:p>
    <w:p>
      <w:pPr>
        <w:pStyle w:val="2"/>
        <w:keepNext w:val="0"/>
        <w:keepLines w:val="0"/>
        <w:widowControl/>
        <w:suppressLineNumbers w:val="0"/>
      </w:pPr>
      <w:r>
        <w:rPr>
          <w:sz w:val="18"/>
          <w:szCs w:val="18"/>
        </w:rPr>
        <w:t>　　(五)制定内部管理制度;</w:t>
      </w:r>
    </w:p>
    <w:p>
      <w:pPr>
        <w:pStyle w:val="2"/>
        <w:keepNext w:val="0"/>
        <w:keepLines w:val="0"/>
        <w:widowControl/>
        <w:suppressLineNumbers w:val="0"/>
      </w:pPr>
      <w:r>
        <w:rPr>
          <w:sz w:val="18"/>
          <w:szCs w:val="18"/>
        </w:rPr>
        <w:t>　　(六)决定设立办事机构、分支机构、代表机构;</w:t>
      </w:r>
    </w:p>
    <w:p>
      <w:pPr>
        <w:pStyle w:val="2"/>
        <w:keepNext w:val="0"/>
        <w:keepLines w:val="0"/>
        <w:widowControl/>
        <w:suppressLineNumbers w:val="0"/>
      </w:pPr>
      <w:r>
        <w:rPr>
          <w:sz w:val="18"/>
          <w:szCs w:val="18"/>
        </w:rPr>
        <w:t>　　(七)决定由秘书长提名的副秘书长和各机构主要负责人的聘任;</w:t>
      </w:r>
    </w:p>
    <w:p>
      <w:pPr>
        <w:pStyle w:val="2"/>
        <w:keepNext w:val="0"/>
        <w:keepLines w:val="0"/>
        <w:widowControl/>
        <w:suppressLineNumbers w:val="0"/>
      </w:pPr>
      <w:r>
        <w:rPr>
          <w:sz w:val="18"/>
          <w:szCs w:val="18"/>
        </w:rPr>
        <w:t>　　(八)听取、审议秘书长的工作报告，检查秘书长的工作;</w:t>
      </w:r>
    </w:p>
    <w:p>
      <w:pPr>
        <w:pStyle w:val="2"/>
        <w:keepNext w:val="0"/>
        <w:keepLines w:val="0"/>
        <w:widowControl/>
        <w:suppressLineNumbers w:val="0"/>
      </w:pPr>
      <w:r>
        <w:rPr>
          <w:sz w:val="18"/>
          <w:szCs w:val="18"/>
        </w:rPr>
        <w:t>　　(九)决定基金会的分立、合并或终止;</w:t>
      </w:r>
    </w:p>
    <w:p>
      <w:pPr>
        <w:pStyle w:val="2"/>
        <w:keepNext w:val="0"/>
        <w:keepLines w:val="0"/>
        <w:widowControl/>
        <w:suppressLineNumbers w:val="0"/>
      </w:pPr>
      <w:r>
        <w:rPr>
          <w:sz w:val="18"/>
          <w:szCs w:val="18"/>
        </w:rPr>
        <w:t>　　(十)决定其他重大事项。</w:t>
      </w:r>
    </w:p>
    <w:p>
      <w:pPr>
        <w:pStyle w:val="2"/>
        <w:keepNext w:val="0"/>
        <w:keepLines w:val="0"/>
        <w:widowControl/>
        <w:suppressLineNumbers w:val="0"/>
      </w:pPr>
      <w:r>
        <w:rPr>
          <w:sz w:val="18"/>
          <w:szCs w:val="18"/>
        </w:rPr>
        <w:t>　　第十三条理事会每年召开次〖至少2次〗会议。理事会会议由理事长负责召集和主持。有1/3理事提议，必须召开理事会会议。如理事长不能召集，提议理事可推选召集人。召开理事会会议，理事长或召集人需提前5日通知全体理事、监事。</w:t>
      </w:r>
    </w:p>
    <w:p>
      <w:pPr>
        <w:pStyle w:val="2"/>
        <w:keepNext w:val="0"/>
        <w:keepLines w:val="0"/>
        <w:widowControl/>
        <w:suppressLineNumbers w:val="0"/>
      </w:pPr>
      <w:r>
        <w:rPr>
          <w:sz w:val="18"/>
          <w:szCs w:val="18"/>
        </w:rPr>
        <w:t>　　第十四条理事会会议须有2/3以上理事出席方能召开;理事会决议须经出席理事过半数通过方为有效。下列重要事项的决议，须经出席理事表决，2/3以上通过方为有效：</w:t>
      </w:r>
    </w:p>
    <w:p>
      <w:pPr>
        <w:pStyle w:val="2"/>
        <w:keepNext w:val="0"/>
        <w:keepLines w:val="0"/>
        <w:widowControl/>
        <w:suppressLineNumbers w:val="0"/>
      </w:pPr>
      <w:r>
        <w:rPr>
          <w:sz w:val="18"/>
          <w:szCs w:val="18"/>
        </w:rPr>
        <w:t>　　(一)章程的修改;</w:t>
      </w:r>
    </w:p>
    <w:p>
      <w:pPr>
        <w:pStyle w:val="2"/>
        <w:keepNext w:val="0"/>
        <w:keepLines w:val="0"/>
        <w:widowControl/>
        <w:suppressLineNumbers w:val="0"/>
      </w:pPr>
      <w:r>
        <w:rPr>
          <w:sz w:val="18"/>
          <w:szCs w:val="18"/>
        </w:rPr>
        <w:t>　　(二)选举或者罢免理事长、副理事长、秘书长;</w:t>
      </w:r>
    </w:p>
    <w:p>
      <w:pPr>
        <w:pStyle w:val="2"/>
        <w:keepNext w:val="0"/>
        <w:keepLines w:val="0"/>
        <w:widowControl/>
        <w:suppressLineNumbers w:val="0"/>
      </w:pPr>
      <w:r>
        <w:rPr>
          <w:sz w:val="18"/>
          <w:szCs w:val="18"/>
        </w:rPr>
        <w:t>　　(三)章程规定的重大资助、投资活动;(四)基金会的分立、合并;</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第十五条理事会会议应当制作会议记录。形成决议的，应当当场制作会议纪要，并由出席理事审阅、签名。理事会决议违反法律、法规或章程规定，致使基金会遭受损失的，参与决议的理事应当承担责任。但经证明在表决时反对并记载于会议记录的，该理事可免除责任。</w:t>
      </w:r>
    </w:p>
    <w:p>
      <w:pPr>
        <w:pStyle w:val="2"/>
        <w:keepNext w:val="0"/>
        <w:keepLines w:val="0"/>
        <w:widowControl/>
        <w:suppressLineNumbers w:val="0"/>
      </w:pPr>
      <w:r>
        <w:rPr>
          <w:sz w:val="18"/>
          <w:szCs w:val="18"/>
        </w:rPr>
        <w:t>　　第十六条本基金会设监事 名。监事任期与理事任期相同，期满可以连任。〖3名以上监事可设监事会。〗</w:t>
      </w:r>
    </w:p>
    <w:p>
      <w:pPr>
        <w:pStyle w:val="2"/>
        <w:keepNext w:val="0"/>
        <w:keepLines w:val="0"/>
        <w:widowControl/>
        <w:suppressLineNumbers w:val="0"/>
      </w:pPr>
      <w:r>
        <w:rPr>
          <w:sz w:val="18"/>
          <w:szCs w:val="18"/>
        </w:rPr>
        <w:t>　　第十七条理事、理事的近亲属和基金会财会人员不得任监事。</w:t>
      </w:r>
    </w:p>
    <w:p>
      <w:pPr>
        <w:pStyle w:val="2"/>
        <w:keepNext w:val="0"/>
        <w:keepLines w:val="0"/>
        <w:widowControl/>
        <w:suppressLineNumbers w:val="0"/>
      </w:pPr>
      <w:r>
        <w:rPr>
          <w:sz w:val="18"/>
          <w:szCs w:val="18"/>
        </w:rPr>
        <w:t>　　第十八条监事的产生和罢免：</w:t>
      </w:r>
    </w:p>
    <w:p>
      <w:pPr>
        <w:pStyle w:val="2"/>
        <w:keepNext w:val="0"/>
        <w:keepLines w:val="0"/>
        <w:widowControl/>
        <w:suppressLineNumbers w:val="0"/>
      </w:pPr>
      <w:r>
        <w:rPr>
          <w:sz w:val="18"/>
          <w:szCs w:val="18"/>
        </w:rPr>
        <w:t>　　(一)监事由主要捐赠人、业务主管单位分别选派;</w:t>
      </w:r>
    </w:p>
    <w:p>
      <w:pPr>
        <w:pStyle w:val="2"/>
        <w:keepNext w:val="0"/>
        <w:keepLines w:val="0"/>
        <w:widowControl/>
        <w:suppressLineNumbers w:val="0"/>
      </w:pPr>
      <w:r>
        <w:rPr>
          <w:sz w:val="18"/>
          <w:szCs w:val="18"/>
        </w:rPr>
        <w:t>　　(二)登记管理机关根据工作需要选派;</w:t>
      </w:r>
    </w:p>
    <w:p>
      <w:pPr>
        <w:pStyle w:val="2"/>
        <w:keepNext w:val="0"/>
        <w:keepLines w:val="0"/>
        <w:widowControl/>
        <w:suppressLineNumbers w:val="0"/>
      </w:pPr>
      <w:r>
        <w:rPr>
          <w:sz w:val="18"/>
          <w:szCs w:val="18"/>
        </w:rPr>
        <w:t>　　(三)监事的变更依照其产生程序。</w:t>
      </w:r>
    </w:p>
    <w:p>
      <w:pPr>
        <w:pStyle w:val="2"/>
        <w:keepNext w:val="0"/>
        <w:keepLines w:val="0"/>
        <w:widowControl/>
        <w:suppressLineNumbers w:val="0"/>
      </w:pPr>
      <w:r>
        <w:rPr>
          <w:sz w:val="18"/>
          <w:szCs w:val="18"/>
        </w:rPr>
        <w:t>　　第十九条监事的权利和义务：监事依照章程规定的程序检查基金会财务和会计资料，监督理事会遵守法律和章程的情况。监事列席理事会会议，有权向理事会提出质询和建议，并应当向登记管理机关、业务主管单位以及税务、会计主管部门反映情况。监事应当遵守有关法律法规和基金会章程，忠实履行职责。</w:t>
      </w:r>
    </w:p>
    <w:p>
      <w:pPr>
        <w:pStyle w:val="2"/>
        <w:keepNext w:val="0"/>
        <w:keepLines w:val="0"/>
        <w:widowControl/>
        <w:suppressLineNumbers w:val="0"/>
      </w:pPr>
      <w:r>
        <w:rPr>
          <w:sz w:val="18"/>
          <w:szCs w:val="18"/>
        </w:rPr>
        <w:t>　　第二十条在本基金会领取报酬的理事不得超过理事总人数的1/3。监事和未在基金会担任专职工作的理事不得从基金会获取报酬。</w:t>
      </w:r>
    </w:p>
    <w:p>
      <w:pPr>
        <w:pStyle w:val="2"/>
        <w:keepNext w:val="0"/>
        <w:keepLines w:val="0"/>
        <w:widowControl/>
        <w:suppressLineNumbers w:val="0"/>
      </w:pPr>
      <w:r>
        <w:rPr>
          <w:sz w:val="18"/>
          <w:szCs w:val="18"/>
        </w:rPr>
        <w:t>　　第二十一条本基金会理事遇有个人利益与基金会利益关联时，不得参与相关事宜的决策;基金会理事、监事及其近亲属不得与基金会有任何交易行为。</w:t>
      </w:r>
    </w:p>
    <w:p>
      <w:pPr>
        <w:pStyle w:val="2"/>
        <w:keepNext w:val="0"/>
        <w:keepLines w:val="0"/>
        <w:widowControl/>
        <w:suppressLineNumbers w:val="0"/>
      </w:pPr>
      <w:r>
        <w:rPr>
          <w:sz w:val="18"/>
          <w:szCs w:val="18"/>
        </w:rPr>
        <w:t>　　第二十二条理事会设理事长、副理事长和秘书长，从理事中选举产生。</w:t>
      </w:r>
    </w:p>
    <w:p>
      <w:pPr>
        <w:pStyle w:val="2"/>
        <w:keepNext w:val="0"/>
        <w:keepLines w:val="0"/>
        <w:widowControl/>
        <w:suppressLineNumbers w:val="0"/>
      </w:pPr>
      <w:r>
        <w:rPr>
          <w:sz w:val="18"/>
          <w:szCs w:val="18"/>
        </w:rPr>
        <w:t>　　第二十三条本基金会理事长、副理事长、秘书长必须符合以下条件：</w:t>
      </w:r>
    </w:p>
    <w:p>
      <w:pPr>
        <w:pStyle w:val="2"/>
        <w:keepNext w:val="0"/>
        <w:keepLines w:val="0"/>
        <w:widowControl/>
        <w:suppressLineNumbers w:val="0"/>
      </w:pPr>
      <w:r>
        <w:rPr>
          <w:sz w:val="18"/>
          <w:szCs w:val="18"/>
        </w:rPr>
        <w:t>　　(一)在本基金会业务领域内有较大影响;</w:t>
      </w:r>
    </w:p>
    <w:p>
      <w:pPr>
        <w:pStyle w:val="2"/>
        <w:keepNext w:val="0"/>
        <w:keepLines w:val="0"/>
        <w:widowControl/>
        <w:suppressLineNumbers w:val="0"/>
      </w:pPr>
      <w:r>
        <w:rPr>
          <w:sz w:val="18"/>
          <w:szCs w:val="18"/>
        </w:rPr>
        <w:t>　　(二)理事长、副理事长、秘书长最高任职年龄不超过70周岁，秘书长为专职;</w:t>
      </w:r>
    </w:p>
    <w:p>
      <w:pPr>
        <w:pStyle w:val="2"/>
        <w:keepNext w:val="0"/>
        <w:keepLines w:val="0"/>
        <w:widowControl/>
        <w:suppressLineNumbers w:val="0"/>
      </w:pPr>
      <w:r>
        <w:rPr>
          <w:sz w:val="18"/>
          <w:szCs w:val="18"/>
        </w:rPr>
        <w:t>　　(三)身体健康，能坚持正常工作;</w:t>
      </w:r>
    </w:p>
    <w:p>
      <w:pPr>
        <w:pStyle w:val="2"/>
        <w:keepNext w:val="0"/>
        <w:keepLines w:val="0"/>
        <w:widowControl/>
        <w:suppressLineNumbers w:val="0"/>
      </w:pPr>
      <w:r>
        <w:rPr>
          <w:sz w:val="18"/>
          <w:szCs w:val="18"/>
        </w:rPr>
        <w:t>　　(四)具有完全民事行为能力。</w:t>
      </w:r>
    </w:p>
    <w:p>
      <w:pPr>
        <w:pStyle w:val="2"/>
        <w:keepNext w:val="0"/>
        <w:keepLines w:val="0"/>
        <w:widowControl/>
        <w:suppressLineNumbers w:val="0"/>
      </w:pPr>
      <w:r>
        <w:rPr>
          <w:sz w:val="18"/>
          <w:szCs w:val="18"/>
        </w:rPr>
        <w:t>　　第二十四条有下列情形之一的人员，不能担任本基金会的理事长、副理事长、秘书长：</w:t>
      </w:r>
    </w:p>
    <w:p>
      <w:pPr>
        <w:pStyle w:val="2"/>
        <w:keepNext w:val="0"/>
        <w:keepLines w:val="0"/>
        <w:widowControl/>
        <w:suppressLineNumbers w:val="0"/>
      </w:pPr>
      <w:r>
        <w:rPr>
          <w:sz w:val="18"/>
          <w:szCs w:val="18"/>
        </w:rPr>
        <w:t>　　(一)属于现职国家工作人员的;</w:t>
      </w:r>
    </w:p>
    <w:p>
      <w:pPr>
        <w:pStyle w:val="2"/>
        <w:keepNext w:val="0"/>
        <w:keepLines w:val="0"/>
        <w:widowControl/>
        <w:suppressLineNumbers w:val="0"/>
      </w:pPr>
      <w:r>
        <w:rPr>
          <w:sz w:val="18"/>
          <w:szCs w:val="18"/>
        </w:rPr>
        <w:t>　　(二)因犯罪被判处管制、拘役或者有期徒刑，刑期执行完毕之日起未逾5年的;</w:t>
      </w:r>
    </w:p>
    <w:p>
      <w:pPr>
        <w:pStyle w:val="2"/>
        <w:keepNext w:val="0"/>
        <w:keepLines w:val="0"/>
        <w:widowControl/>
        <w:suppressLineNumbers w:val="0"/>
      </w:pPr>
      <w:r>
        <w:rPr>
          <w:sz w:val="18"/>
          <w:szCs w:val="18"/>
        </w:rPr>
        <w:t>　　(三)因犯罪被判处剥夺政治权利正在执行期间或者曾经被判处剥夺政治权利的;</w:t>
      </w:r>
    </w:p>
    <w:p>
      <w:pPr>
        <w:pStyle w:val="2"/>
        <w:keepNext w:val="0"/>
        <w:keepLines w:val="0"/>
        <w:widowControl/>
        <w:suppressLineNumbers w:val="0"/>
      </w:pPr>
      <w:r>
        <w:rPr>
          <w:sz w:val="18"/>
          <w:szCs w:val="18"/>
        </w:rPr>
        <w:t>　　(四)曾在因违法被撤销登记的基金会担任理事长、副理事长或者秘书长，且对该基金会的违法行为负有个人责任，自该基金会被撤销之日起未逾5年的。</w:t>
      </w:r>
    </w:p>
    <w:p>
      <w:pPr>
        <w:pStyle w:val="2"/>
        <w:keepNext w:val="0"/>
        <w:keepLines w:val="0"/>
        <w:widowControl/>
        <w:suppressLineNumbers w:val="0"/>
      </w:pPr>
      <w:r>
        <w:rPr>
          <w:sz w:val="18"/>
          <w:szCs w:val="18"/>
        </w:rPr>
        <w:t>　　第二十五条本基金会的理事长、副理事长、秘书长每届任期 年，连任不超过两届。因特殊情况需超届连任的，须经理事会特殊程序表决通过，报业务主管单位审查并经登记管理机关批准同意后，方可任职。</w:t>
      </w:r>
    </w:p>
    <w:p>
      <w:pPr>
        <w:pStyle w:val="2"/>
        <w:keepNext w:val="0"/>
        <w:keepLines w:val="0"/>
        <w:widowControl/>
        <w:suppressLineNumbers w:val="0"/>
      </w:pPr>
      <w:r>
        <w:rPr>
          <w:sz w:val="18"/>
          <w:szCs w:val="18"/>
        </w:rPr>
        <w:t>　　第二十六条本基金会理事长为基金会法定代表人。本基金会法定代表人不兼任其他组织的法定代表人。本基金会法定代表人由中国内地居民担任。本基金会法定代表人在任期间，基金会发生违反《基金会管理条例》和本章程的行为，法定代表人应当承担相关责任。因法定代表人失职，导致基金会发生违法行为或基金会财产损失的，法定代表人应当承担个人责任。</w:t>
      </w:r>
    </w:p>
    <w:p>
      <w:pPr>
        <w:pStyle w:val="2"/>
        <w:keepNext w:val="0"/>
        <w:keepLines w:val="0"/>
        <w:widowControl/>
        <w:suppressLineNumbers w:val="0"/>
      </w:pPr>
      <w:r>
        <w:rPr>
          <w:sz w:val="18"/>
          <w:szCs w:val="18"/>
        </w:rPr>
        <w:t>　　第二十七条本基金会理事长行使下列职权：</w:t>
      </w:r>
    </w:p>
    <w:p>
      <w:pPr>
        <w:pStyle w:val="2"/>
        <w:keepNext w:val="0"/>
        <w:keepLines w:val="0"/>
        <w:widowControl/>
        <w:suppressLineNumbers w:val="0"/>
      </w:pPr>
      <w:r>
        <w:rPr>
          <w:sz w:val="18"/>
          <w:szCs w:val="18"/>
        </w:rPr>
        <w:t>　　(一)召集和主持理事会会议;</w:t>
      </w:r>
    </w:p>
    <w:p>
      <w:pPr>
        <w:pStyle w:val="2"/>
        <w:keepNext w:val="0"/>
        <w:keepLines w:val="0"/>
        <w:widowControl/>
        <w:suppressLineNumbers w:val="0"/>
      </w:pPr>
      <w:r>
        <w:rPr>
          <w:sz w:val="18"/>
          <w:szCs w:val="18"/>
        </w:rPr>
        <w:t>　　(二)检查理事会决议的落实情况;</w:t>
      </w:r>
    </w:p>
    <w:p>
      <w:pPr>
        <w:pStyle w:val="2"/>
        <w:keepNext w:val="0"/>
        <w:keepLines w:val="0"/>
        <w:widowControl/>
        <w:suppressLineNumbers w:val="0"/>
      </w:pPr>
      <w:r>
        <w:rPr>
          <w:sz w:val="18"/>
          <w:szCs w:val="18"/>
        </w:rPr>
        <w:t>　　(三)代表基金会签署重要文件;</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本基金会副理事长、秘书长在理事长领导下开展工作，秘书长行使下列职权：</w:t>
      </w:r>
    </w:p>
    <w:p>
      <w:pPr>
        <w:pStyle w:val="2"/>
        <w:keepNext w:val="0"/>
        <w:keepLines w:val="0"/>
        <w:widowControl/>
        <w:suppressLineNumbers w:val="0"/>
      </w:pPr>
      <w:r>
        <w:rPr>
          <w:sz w:val="18"/>
          <w:szCs w:val="18"/>
        </w:rPr>
        <w:t>　　(一);</w:t>
      </w:r>
    </w:p>
    <w:p>
      <w:pPr>
        <w:pStyle w:val="2"/>
        <w:keepNext w:val="0"/>
        <w:keepLines w:val="0"/>
        <w:widowControl/>
        <w:suppressLineNumbers w:val="0"/>
      </w:pPr>
      <w:r>
        <w:rPr>
          <w:sz w:val="18"/>
          <w:szCs w:val="18"/>
        </w:rPr>
        <w:t>　　(二);</w:t>
      </w:r>
    </w:p>
    <w:p>
      <w:pPr>
        <w:pStyle w:val="2"/>
        <w:keepNext w:val="0"/>
        <w:keepLines w:val="0"/>
        <w:widowControl/>
        <w:suppressLineNumbers w:val="0"/>
      </w:pPr>
      <w:r>
        <w:rPr>
          <w:sz w:val="18"/>
          <w:szCs w:val="18"/>
        </w:rPr>
        <w:t>　　(三);</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〖理事长的其他职权和秘书长的职权从以下选项中确定，理事长和秘书长的职权不能重叠，基金会可根据实际情况细化或进行补充：① 主持开展日常工作，组织实施理事会决议;② 组织实施基金会年度公益活动计划;③ 拟订资金的管理和使用计划;④ 拟订基金会的内部管理规章制度，报理事会审批;⑤ 协调各机构开展工作;⑥ 提议聘任或解聘副秘书长以及财务负责人，由理事会决定;⑦ 提议聘任或解聘各机构主要负责人，由理事会决定;⑧ 决定各机构专职工作人员聘用;⑨ 章程和理事会赋予的其他职权;⑩ ………………………………。〗</w:t>
      </w:r>
    </w:p>
    <w:p>
      <w:pPr>
        <w:pStyle w:val="2"/>
        <w:keepNext w:val="0"/>
        <w:keepLines w:val="0"/>
        <w:widowControl/>
        <w:suppressLineNumbers w:val="0"/>
      </w:pPr>
      <w:r>
        <w:rPr>
          <w:sz w:val="18"/>
          <w:szCs w:val="18"/>
        </w:rPr>
        <w:t>　　第四章 财产的管理和使用</w:t>
      </w:r>
    </w:p>
    <w:p>
      <w:pPr>
        <w:pStyle w:val="2"/>
        <w:keepNext w:val="0"/>
        <w:keepLines w:val="0"/>
        <w:widowControl/>
        <w:suppressLineNumbers w:val="0"/>
      </w:pPr>
      <w:r>
        <w:rPr>
          <w:sz w:val="18"/>
          <w:szCs w:val="18"/>
        </w:rPr>
        <w:t>　　第二十八条本基金会为非公募基金会，本基金会的收入来源于：</w:t>
      </w:r>
    </w:p>
    <w:p>
      <w:pPr>
        <w:pStyle w:val="2"/>
        <w:keepNext w:val="0"/>
        <w:keepLines w:val="0"/>
        <w:widowControl/>
        <w:suppressLineNumbers w:val="0"/>
      </w:pPr>
      <w:r>
        <w:rPr>
          <w:sz w:val="18"/>
          <w:szCs w:val="18"/>
        </w:rPr>
        <w:t>　　(一);</w:t>
      </w:r>
    </w:p>
    <w:p>
      <w:pPr>
        <w:pStyle w:val="2"/>
        <w:keepNext w:val="0"/>
        <w:keepLines w:val="0"/>
        <w:widowControl/>
        <w:suppressLineNumbers w:val="0"/>
      </w:pPr>
      <w:r>
        <w:rPr>
          <w:sz w:val="18"/>
          <w:szCs w:val="18"/>
        </w:rPr>
        <w:t>　　(二);</w:t>
      </w:r>
    </w:p>
    <w:p>
      <w:pPr>
        <w:pStyle w:val="2"/>
        <w:keepNext w:val="0"/>
        <w:keepLines w:val="0"/>
        <w:widowControl/>
        <w:suppressLineNumbers w:val="0"/>
      </w:pPr>
      <w:r>
        <w:rPr>
          <w:sz w:val="18"/>
          <w:szCs w:val="18"/>
        </w:rPr>
        <w:t>　　(三);</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〖可选项：自然人、法人或其他组织自愿捐赠;投资收益;其他合法收入等。并注明提供主要捐赠的自然人、法人或其他组织的具体姓名或名称。〗</w:t>
      </w:r>
    </w:p>
    <w:p>
      <w:pPr>
        <w:pStyle w:val="2"/>
        <w:keepNext w:val="0"/>
        <w:keepLines w:val="0"/>
        <w:widowControl/>
        <w:suppressLineNumbers w:val="0"/>
      </w:pPr>
      <w:r>
        <w:rPr>
          <w:sz w:val="18"/>
          <w:szCs w:val="18"/>
        </w:rPr>
        <w:t>　　第二十九条本基金会接受捐赠，应当遵守法律法规，符合章程规定的宗旨和公益活动的业务范围。</w:t>
      </w:r>
    </w:p>
    <w:p>
      <w:pPr>
        <w:pStyle w:val="2"/>
        <w:keepNext w:val="0"/>
        <w:keepLines w:val="0"/>
        <w:widowControl/>
        <w:suppressLineNumbers w:val="0"/>
      </w:pPr>
      <w:r>
        <w:rPr>
          <w:sz w:val="18"/>
          <w:szCs w:val="18"/>
        </w:rPr>
        <w:t>　　第三十条本基金会接受捐赠时，应当向社会公布接受资金后拟开展的公益活动和资金的详细使用计划。重大投资、公益活动应当报业务主管单位和登记管理机关备案。</w:t>
      </w:r>
    </w:p>
    <w:p>
      <w:pPr>
        <w:pStyle w:val="2"/>
        <w:keepNext w:val="0"/>
        <w:keepLines w:val="0"/>
        <w:widowControl/>
        <w:suppressLineNumbers w:val="0"/>
      </w:pPr>
      <w:r>
        <w:rPr>
          <w:sz w:val="18"/>
          <w:szCs w:val="18"/>
        </w:rPr>
        <w:t>　　第三十一条本基金会的财产及其他收入受法律保护，任何单位、个人不得侵占、私分、挪用。</w:t>
      </w:r>
    </w:p>
    <w:p>
      <w:pPr>
        <w:pStyle w:val="2"/>
        <w:keepNext w:val="0"/>
        <w:keepLines w:val="0"/>
        <w:widowControl/>
        <w:suppressLineNumbers w:val="0"/>
      </w:pPr>
      <w:r>
        <w:rPr>
          <w:sz w:val="18"/>
          <w:szCs w:val="18"/>
        </w:rPr>
        <w:t>　　第三十二条本基金会根据章程规定的宗旨和公益活动的业务范围使用财产;捐赠协议明确了具体使用方式的捐赠，根据捐赠协议的约定使用。</w:t>
      </w:r>
    </w:p>
    <w:p>
      <w:pPr>
        <w:pStyle w:val="2"/>
        <w:keepNext w:val="0"/>
        <w:keepLines w:val="0"/>
        <w:widowControl/>
        <w:suppressLineNumbers w:val="0"/>
      </w:pPr>
      <w:r>
        <w:rPr>
          <w:sz w:val="18"/>
          <w:szCs w:val="18"/>
        </w:rPr>
        <w:t>　　接受捐赠的物资无法用于符合本基金会宗旨的用途时，基金会可以依法拍卖或者变卖，所得收入用于捐赠目的。</w:t>
      </w:r>
    </w:p>
    <w:p>
      <w:pPr>
        <w:pStyle w:val="2"/>
        <w:keepNext w:val="0"/>
        <w:keepLines w:val="0"/>
        <w:widowControl/>
        <w:suppressLineNumbers w:val="0"/>
      </w:pPr>
      <w:r>
        <w:rPr>
          <w:sz w:val="18"/>
          <w:szCs w:val="18"/>
        </w:rPr>
        <w:t>　　第三十三条本基金会财产主要用于：</w:t>
      </w:r>
    </w:p>
    <w:p>
      <w:pPr>
        <w:pStyle w:val="2"/>
        <w:keepNext w:val="0"/>
        <w:keepLines w:val="0"/>
        <w:widowControl/>
        <w:suppressLineNumbers w:val="0"/>
      </w:pPr>
      <w:r>
        <w:rPr>
          <w:sz w:val="18"/>
          <w:szCs w:val="18"/>
        </w:rPr>
        <w:t>　　(一);</w:t>
      </w:r>
    </w:p>
    <w:p>
      <w:pPr>
        <w:pStyle w:val="2"/>
        <w:keepNext w:val="0"/>
        <w:keepLines w:val="0"/>
        <w:widowControl/>
        <w:suppressLineNumbers w:val="0"/>
      </w:pPr>
      <w:r>
        <w:rPr>
          <w:sz w:val="18"/>
          <w:szCs w:val="18"/>
        </w:rPr>
        <w:t>　　(二);</w:t>
      </w:r>
    </w:p>
    <w:p>
      <w:pPr>
        <w:pStyle w:val="2"/>
        <w:keepNext w:val="0"/>
        <w:keepLines w:val="0"/>
        <w:widowControl/>
        <w:suppressLineNumbers w:val="0"/>
      </w:pPr>
      <w:r>
        <w:rPr>
          <w:sz w:val="18"/>
          <w:szCs w:val="18"/>
        </w:rPr>
        <w:t>　　(三);</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第三十四条本基金会的重大投资、公益活动是指：</w:t>
      </w:r>
    </w:p>
    <w:p>
      <w:pPr>
        <w:pStyle w:val="2"/>
        <w:keepNext w:val="0"/>
        <w:keepLines w:val="0"/>
        <w:widowControl/>
        <w:suppressLineNumbers w:val="0"/>
      </w:pPr>
      <w:r>
        <w:rPr>
          <w:sz w:val="18"/>
          <w:szCs w:val="18"/>
        </w:rPr>
        <w:t>　　(一);</w:t>
      </w:r>
    </w:p>
    <w:p>
      <w:pPr>
        <w:pStyle w:val="2"/>
        <w:keepNext w:val="0"/>
        <w:keepLines w:val="0"/>
        <w:widowControl/>
        <w:suppressLineNumbers w:val="0"/>
      </w:pPr>
      <w:r>
        <w:rPr>
          <w:sz w:val="18"/>
          <w:szCs w:val="18"/>
        </w:rPr>
        <w:t>　　(二);</w:t>
      </w:r>
    </w:p>
    <w:p>
      <w:pPr>
        <w:pStyle w:val="2"/>
        <w:keepNext w:val="0"/>
        <w:keepLines w:val="0"/>
        <w:widowControl/>
        <w:suppressLineNumbers w:val="0"/>
      </w:pPr>
      <w:r>
        <w:rPr>
          <w:sz w:val="18"/>
          <w:szCs w:val="18"/>
        </w:rPr>
        <w:t>　　(三);</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第三十五条本基金会按照合法、安全、有效的原则实现基金的保值、增值。</w:t>
      </w:r>
    </w:p>
    <w:p>
      <w:pPr>
        <w:pStyle w:val="2"/>
        <w:keepNext w:val="0"/>
        <w:keepLines w:val="0"/>
        <w:widowControl/>
        <w:suppressLineNumbers w:val="0"/>
      </w:pPr>
      <w:r>
        <w:rPr>
          <w:sz w:val="18"/>
          <w:szCs w:val="18"/>
        </w:rPr>
        <w:t>　　第三十六条本基金会每年用于从事章程规定的公益事业支出，不得低于上一年基金余额的8%。本基金会工作人员工资福利和行政办公支出不超过当年总支出的10%。</w:t>
      </w:r>
    </w:p>
    <w:p>
      <w:pPr>
        <w:pStyle w:val="2"/>
        <w:keepNext w:val="0"/>
        <w:keepLines w:val="0"/>
        <w:widowControl/>
        <w:suppressLineNumbers w:val="0"/>
      </w:pPr>
      <w:r>
        <w:rPr>
          <w:sz w:val="18"/>
          <w:szCs w:val="18"/>
        </w:rPr>
        <w:t>　　第三十七条本基金会开展公益资助项目，应当向社会公开所开展的公益资助项目种类以及申请、评审程序。</w:t>
      </w:r>
    </w:p>
    <w:p>
      <w:pPr>
        <w:pStyle w:val="2"/>
        <w:keepNext w:val="0"/>
        <w:keepLines w:val="0"/>
        <w:widowControl/>
        <w:suppressLineNumbers w:val="0"/>
      </w:pPr>
      <w:r>
        <w:rPr>
          <w:sz w:val="18"/>
          <w:szCs w:val="18"/>
        </w:rPr>
        <w:t>　　第三十八条捐赠人有权向本基金会查询捐赠财产的使用、管理情况，并提出意见和建议。对于捐赠人的查询，基金会应当及时如实答复。本基金会违反捐赠协议使用捐赠财产的，捐赠人有权要求基金会遵守捐赠协议或者向人民法院申请撤销捐赠行为、解除捐赠协议。</w:t>
      </w:r>
    </w:p>
    <w:p>
      <w:pPr>
        <w:pStyle w:val="2"/>
        <w:keepNext w:val="0"/>
        <w:keepLines w:val="0"/>
        <w:widowControl/>
        <w:suppressLineNumbers w:val="0"/>
      </w:pPr>
      <w:r>
        <w:rPr>
          <w:sz w:val="18"/>
          <w:szCs w:val="18"/>
        </w:rPr>
        <w:t>　　第三十九条本基金会可以与受助人签订协议，约定资助方式、资助数额以及资金用途和使用方式。本基金会有权对资助的使用情况进行监督。受助人未按协议约定使用资助或者有其他违反协议情形的，本基金会有权解除资助协议。</w:t>
      </w:r>
    </w:p>
    <w:p>
      <w:pPr>
        <w:pStyle w:val="2"/>
        <w:keepNext w:val="0"/>
        <w:keepLines w:val="0"/>
        <w:widowControl/>
        <w:suppressLineNumbers w:val="0"/>
      </w:pPr>
      <w:r>
        <w:rPr>
          <w:sz w:val="18"/>
          <w:szCs w:val="18"/>
        </w:rPr>
        <w:t>　　第四十条本基金会应当执行国家统一的《民间非营利组织会计制度》，依法进行会计核算、建立健全内部会计监督制度，保证会计资料合法、真实、准确、完整。本基金会接受税务、会计主管部门依法实施的税务监督和会计监督。</w:t>
      </w:r>
    </w:p>
    <w:p>
      <w:pPr>
        <w:pStyle w:val="2"/>
        <w:keepNext w:val="0"/>
        <w:keepLines w:val="0"/>
        <w:widowControl/>
        <w:suppressLineNumbers w:val="0"/>
      </w:pPr>
      <w:r>
        <w:rPr>
          <w:sz w:val="18"/>
          <w:szCs w:val="18"/>
        </w:rPr>
        <w:t>　　第四十一条本基金会配备具有专业资格的会计人员。会计不得兼出纳。会计人员调动工作或离职时，必须与接管人员办清交接手续。</w:t>
      </w:r>
    </w:p>
    <w:p>
      <w:pPr>
        <w:pStyle w:val="2"/>
        <w:keepNext w:val="0"/>
        <w:keepLines w:val="0"/>
        <w:widowControl/>
        <w:suppressLineNumbers w:val="0"/>
      </w:pPr>
      <w:r>
        <w:rPr>
          <w:sz w:val="18"/>
          <w:szCs w:val="18"/>
        </w:rPr>
        <w:t>　　第四十二条本基金会每年1月1日至12月31日为业务及会计年度，每年3月31日前，理事会对下列事项进行审定：</w:t>
      </w:r>
    </w:p>
    <w:p>
      <w:pPr>
        <w:pStyle w:val="2"/>
        <w:keepNext w:val="0"/>
        <w:keepLines w:val="0"/>
        <w:widowControl/>
        <w:suppressLineNumbers w:val="0"/>
      </w:pPr>
      <w:r>
        <w:rPr>
          <w:sz w:val="18"/>
          <w:szCs w:val="18"/>
        </w:rPr>
        <w:t>　　(一)上年度业务报告及经费收支决算;</w:t>
      </w:r>
    </w:p>
    <w:p>
      <w:pPr>
        <w:pStyle w:val="2"/>
        <w:keepNext w:val="0"/>
        <w:keepLines w:val="0"/>
        <w:widowControl/>
        <w:suppressLineNumbers w:val="0"/>
      </w:pPr>
      <w:r>
        <w:rPr>
          <w:sz w:val="18"/>
          <w:szCs w:val="18"/>
        </w:rPr>
        <w:t>　　(二)本年度业务计划及经费收支预算;</w:t>
      </w:r>
    </w:p>
    <w:p>
      <w:pPr>
        <w:pStyle w:val="2"/>
        <w:keepNext w:val="0"/>
        <w:keepLines w:val="0"/>
        <w:widowControl/>
        <w:suppressLineNumbers w:val="0"/>
      </w:pPr>
      <w:r>
        <w:rPr>
          <w:sz w:val="18"/>
          <w:szCs w:val="18"/>
        </w:rPr>
        <w:t>　　(三)财产清册〖当年度捐赠者名册及有关资料〗。</w:t>
      </w:r>
    </w:p>
    <w:p>
      <w:pPr>
        <w:pStyle w:val="2"/>
        <w:keepNext w:val="0"/>
        <w:keepLines w:val="0"/>
        <w:widowControl/>
        <w:suppressLineNumbers w:val="0"/>
      </w:pPr>
      <w:r>
        <w:rPr>
          <w:sz w:val="18"/>
          <w:szCs w:val="18"/>
        </w:rPr>
        <w:t>　　第四十三条本基金会进行年检、换届、更换法定代表人以及清算，应当进行财务审计。</w:t>
      </w:r>
    </w:p>
    <w:p>
      <w:pPr>
        <w:pStyle w:val="2"/>
        <w:keepNext w:val="0"/>
        <w:keepLines w:val="0"/>
        <w:widowControl/>
        <w:suppressLineNumbers w:val="0"/>
      </w:pPr>
      <w:r>
        <w:rPr>
          <w:sz w:val="18"/>
          <w:szCs w:val="18"/>
        </w:rPr>
        <w:t>　　第四十四条本基金会按照《基金会管理条例》规定接受登记管理机关组织的年度检查。</w:t>
      </w:r>
    </w:p>
    <w:p>
      <w:pPr>
        <w:pStyle w:val="2"/>
        <w:keepNext w:val="0"/>
        <w:keepLines w:val="0"/>
        <w:widowControl/>
        <w:suppressLineNumbers w:val="0"/>
      </w:pPr>
      <w:r>
        <w:rPr>
          <w:sz w:val="18"/>
          <w:szCs w:val="18"/>
        </w:rPr>
        <w:t>　　第四十五条本基金会通过登记管理机关的年度检查后，将年度工作报告在登记管理机关指定的媒体上公布，接受社会公众的查询、监督。</w:t>
      </w:r>
    </w:p>
    <w:p>
      <w:pPr>
        <w:pStyle w:val="2"/>
        <w:keepNext w:val="0"/>
        <w:keepLines w:val="0"/>
        <w:widowControl/>
        <w:suppressLineNumbers w:val="0"/>
      </w:pPr>
      <w:r>
        <w:rPr>
          <w:sz w:val="18"/>
          <w:szCs w:val="18"/>
        </w:rPr>
        <w:t>　　第五章 终止和剩余财产处理</w:t>
      </w:r>
    </w:p>
    <w:p>
      <w:pPr>
        <w:pStyle w:val="2"/>
        <w:keepNext w:val="0"/>
        <w:keepLines w:val="0"/>
        <w:widowControl/>
        <w:suppressLineNumbers w:val="0"/>
      </w:pPr>
      <w:r>
        <w:rPr>
          <w:sz w:val="18"/>
          <w:szCs w:val="18"/>
        </w:rPr>
        <w:t>　　第四十六条本基金会有以下情形之一，应当终止：</w:t>
      </w:r>
    </w:p>
    <w:p>
      <w:pPr>
        <w:pStyle w:val="2"/>
        <w:keepNext w:val="0"/>
        <w:keepLines w:val="0"/>
        <w:widowControl/>
        <w:suppressLineNumbers w:val="0"/>
      </w:pPr>
      <w:r>
        <w:rPr>
          <w:sz w:val="18"/>
          <w:szCs w:val="18"/>
        </w:rPr>
        <w:t>　　(一)完成章程规定的宗旨的;</w:t>
      </w:r>
    </w:p>
    <w:p>
      <w:pPr>
        <w:pStyle w:val="2"/>
        <w:keepNext w:val="0"/>
        <w:keepLines w:val="0"/>
        <w:widowControl/>
        <w:suppressLineNumbers w:val="0"/>
      </w:pPr>
      <w:r>
        <w:rPr>
          <w:sz w:val="18"/>
          <w:szCs w:val="18"/>
        </w:rPr>
        <w:t>　　(二)无法按照章程规定的宗旨继续从事公益活动的;</w:t>
      </w:r>
    </w:p>
    <w:p>
      <w:pPr>
        <w:pStyle w:val="2"/>
        <w:keepNext w:val="0"/>
        <w:keepLines w:val="0"/>
        <w:widowControl/>
        <w:suppressLineNumbers w:val="0"/>
      </w:pPr>
      <w:r>
        <w:rPr>
          <w:sz w:val="18"/>
          <w:szCs w:val="18"/>
        </w:rPr>
        <w:t>　　(三)基金会发生分立、合并的;</w:t>
      </w:r>
    </w:p>
    <w:p>
      <w:pPr>
        <w:pStyle w:val="2"/>
        <w:keepNext w:val="0"/>
        <w:keepLines w:val="0"/>
        <w:widowControl/>
        <w:suppressLineNumbers w:val="0"/>
      </w:pPr>
      <w:r>
        <w:rPr>
          <w:sz w:val="18"/>
          <w:szCs w:val="18"/>
        </w:rPr>
        <w:t>　　………………………………(其他情形)。</w:t>
      </w:r>
    </w:p>
    <w:p>
      <w:pPr>
        <w:pStyle w:val="2"/>
        <w:keepNext w:val="0"/>
        <w:keepLines w:val="0"/>
        <w:widowControl/>
        <w:suppressLineNumbers w:val="0"/>
      </w:pPr>
      <w:r>
        <w:rPr>
          <w:sz w:val="18"/>
          <w:szCs w:val="18"/>
        </w:rPr>
        <w:t>　　第四十七条本基金会终止，应在理事会表决通过后15日内，报业务主管单位审查同意。经业务主管单位审查同意后15内，向登记管理机关申请注销登记。</w:t>
      </w:r>
    </w:p>
    <w:p>
      <w:pPr>
        <w:pStyle w:val="2"/>
        <w:keepNext w:val="0"/>
        <w:keepLines w:val="0"/>
        <w:widowControl/>
        <w:suppressLineNumbers w:val="0"/>
      </w:pPr>
      <w:r>
        <w:rPr>
          <w:sz w:val="18"/>
          <w:szCs w:val="18"/>
        </w:rPr>
        <w:t>　　第四十八条本基金会办理注销登记前，应当在登记管理机关、业务主管单位的指导下成立清算组织，完成清算工作。本基金会应当自清算结束之日起15日内向登记管理机关办理注销登记;在清算期间不开展清算以外的活动。</w:t>
      </w:r>
    </w:p>
    <w:p>
      <w:pPr>
        <w:pStyle w:val="2"/>
        <w:keepNext w:val="0"/>
        <w:keepLines w:val="0"/>
        <w:widowControl/>
        <w:suppressLineNumbers w:val="0"/>
      </w:pPr>
      <w:r>
        <w:rPr>
          <w:sz w:val="18"/>
          <w:szCs w:val="18"/>
        </w:rPr>
        <w:t>　　第四十九条本基金会注销后的剩余财产，应当在业务主管单位和登记管理机关的监督下，通过以下方式用于公益目的：</w:t>
      </w:r>
    </w:p>
    <w:p>
      <w:pPr>
        <w:pStyle w:val="2"/>
        <w:keepNext w:val="0"/>
        <w:keepLines w:val="0"/>
        <w:widowControl/>
        <w:suppressLineNumbers w:val="0"/>
      </w:pPr>
      <w:r>
        <w:rPr>
          <w:sz w:val="18"/>
          <w:szCs w:val="18"/>
        </w:rPr>
        <w:t>　　(一);</w:t>
      </w:r>
    </w:p>
    <w:p>
      <w:pPr>
        <w:pStyle w:val="2"/>
        <w:keepNext w:val="0"/>
        <w:keepLines w:val="0"/>
        <w:widowControl/>
        <w:suppressLineNumbers w:val="0"/>
      </w:pPr>
      <w:r>
        <w:rPr>
          <w:sz w:val="18"/>
          <w:szCs w:val="18"/>
        </w:rPr>
        <w:t>　　(二);</w:t>
      </w:r>
    </w:p>
    <w:p>
      <w:pPr>
        <w:pStyle w:val="2"/>
        <w:keepNext w:val="0"/>
        <w:keepLines w:val="0"/>
        <w:widowControl/>
        <w:suppressLineNumbers w:val="0"/>
      </w:pPr>
      <w:r>
        <w:rPr>
          <w:sz w:val="18"/>
          <w:szCs w:val="18"/>
        </w:rPr>
        <w:t>　　(三);</w:t>
      </w:r>
    </w:p>
    <w:p>
      <w:pPr>
        <w:pStyle w:val="2"/>
        <w:keepNext w:val="0"/>
        <w:keepLines w:val="0"/>
        <w:widowControl/>
        <w:suppressLineNumbers w:val="0"/>
      </w:pPr>
      <w:r>
        <w:rPr>
          <w:sz w:val="18"/>
          <w:szCs w:val="18"/>
        </w:rPr>
        <w:t>　　…………………………………。</w:t>
      </w:r>
    </w:p>
    <w:p>
      <w:pPr>
        <w:pStyle w:val="2"/>
        <w:keepNext w:val="0"/>
        <w:keepLines w:val="0"/>
        <w:widowControl/>
        <w:suppressLineNumbers w:val="0"/>
      </w:pPr>
      <w:r>
        <w:rPr>
          <w:sz w:val="18"/>
          <w:szCs w:val="18"/>
        </w:rPr>
        <w:t>　　无法按照上述方式处理的，由登记管理机关组织捐赠给与本基金会性质、宗旨相同的社会公益组织，并向社会公告。</w:t>
      </w:r>
    </w:p>
    <w:p>
      <w:pPr>
        <w:pStyle w:val="2"/>
        <w:keepNext w:val="0"/>
        <w:keepLines w:val="0"/>
        <w:widowControl/>
        <w:suppressLineNumbers w:val="0"/>
      </w:pPr>
      <w:r>
        <w:rPr>
          <w:sz w:val="18"/>
          <w:szCs w:val="18"/>
        </w:rPr>
        <w:t>　　第六章 章程修改</w:t>
      </w:r>
    </w:p>
    <w:p>
      <w:pPr>
        <w:pStyle w:val="2"/>
        <w:keepNext w:val="0"/>
        <w:keepLines w:val="0"/>
        <w:widowControl/>
        <w:suppressLineNumbers w:val="0"/>
      </w:pPr>
      <w:r>
        <w:rPr>
          <w:sz w:val="18"/>
          <w:szCs w:val="18"/>
        </w:rPr>
        <w:t>　　第五十条本章程的修改，须经理事会表决通过后15日内，报业务主管单位审查同意。经业务主管单位审查同意后，报登记管理机关核准。</w:t>
      </w:r>
    </w:p>
    <w:p>
      <w:pPr>
        <w:pStyle w:val="2"/>
        <w:keepNext w:val="0"/>
        <w:keepLines w:val="0"/>
        <w:widowControl/>
        <w:suppressLineNumbers w:val="0"/>
      </w:pPr>
      <w:r>
        <w:rPr>
          <w:sz w:val="18"/>
          <w:szCs w:val="18"/>
        </w:rPr>
        <w:t>　　第七章 附则</w:t>
      </w:r>
    </w:p>
    <w:p>
      <w:pPr>
        <w:pStyle w:val="2"/>
        <w:keepNext w:val="0"/>
        <w:keepLines w:val="0"/>
        <w:widowControl/>
        <w:suppressLineNumbers w:val="0"/>
      </w:pPr>
      <w:r>
        <w:rPr>
          <w:sz w:val="18"/>
          <w:szCs w:val="18"/>
        </w:rPr>
        <w:t>　　第五十一条本章程经×年×月×日理事会表决通过。</w:t>
      </w:r>
    </w:p>
    <w:p>
      <w:pPr>
        <w:pStyle w:val="2"/>
        <w:keepNext w:val="0"/>
        <w:keepLines w:val="0"/>
        <w:widowControl/>
        <w:suppressLineNumbers w:val="0"/>
      </w:pPr>
      <w:r>
        <w:rPr>
          <w:sz w:val="18"/>
          <w:szCs w:val="18"/>
        </w:rPr>
        <w:t>　　第五十二条本章程的解释权属于理事会。</w:t>
      </w:r>
    </w:p>
    <w:p>
      <w:pPr>
        <w:pStyle w:val="2"/>
        <w:keepNext w:val="0"/>
        <w:keepLines w:val="0"/>
        <w:widowControl/>
        <w:suppressLineNumbers w:val="0"/>
      </w:pPr>
      <w:r>
        <w:rPr>
          <w:sz w:val="18"/>
          <w:szCs w:val="18"/>
        </w:rPr>
        <w:t>　　第五十三条本章程自登记管理机关核准之日起生效。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C5B4C"/>
    <w:rsid w:val="270C5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2018-01-18T01:34:00Z</dcterms:created>
  <dc:creator>Administrator</dc:creator>
  <cp:lastModifiedBy>Administrator</cp:lastModifiedBy>
  <dcterms:modified xsi:type="dcterms:W3CDTF">2018-01-18T01:34:23Z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